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E4" w:rsidRPr="00FA6B89" w:rsidRDefault="00FA6B89">
      <w:pPr>
        <w:rPr>
          <w:rFonts w:ascii="Times New Roman" w:hAnsi="Times New Roman" w:cs="Times New Roman"/>
          <w:b/>
          <w:i/>
          <w:color w:val="FF0000"/>
          <w:sz w:val="28"/>
          <w:szCs w:val="28"/>
          <w:u w:val="single"/>
        </w:rPr>
      </w:pPr>
      <w:r w:rsidRPr="00FA6B89">
        <w:rPr>
          <w:rFonts w:ascii="Times New Roman" w:hAnsi="Times New Roman" w:cs="Times New Roman"/>
          <w:b/>
          <w:i/>
          <w:color w:val="FF0000"/>
          <w:sz w:val="28"/>
          <w:szCs w:val="28"/>
          <w:u w:val="single"/>
        </w:rPr>
        <w:t>NUTRIZIONE E PSICHE</w:t>
      </w:r>
    </w:p>
    <w:p w:rsidR="00FA6B89" w:rsidRDefault="00FA6B89">
      <w:pPr>
        <w:rPr>
          <w:rFonts w:ascii="Times New Roman" w:hAnsi="Times New Roman" w:cs="Times New Roman"/>
          <w:sz w:val="28"/>
          <w:szCs w:val="28"/>
        </w:rPr>
      </w:pPr>
      <w:r>
        <w:rPr>
          <w:rFonts w:ascii="Times New Roman" w:hAnsi="Times New Roman" w:cs="Times New Roman"/>
          <w:sz w:val="28"/>
          <w:szCs w:val="28"/>
        </w:rPr>
        <w:t xml:space="preserve">Perdere peso è una tendenza in crescita in questa società che sembra però più un richiamo di stereotipi sociali che non ad uno stile di vita sano. Ambire ad un peso corporeo che favorisca una vita sana è sicuramente opportuno in quanto l’aumento di peso dettato da un regime alimentare scorretto e da uno stile di vita eccessivamente sedentario, favorisce condizioni di salute poco positive. </w:t>
      </w:r>
    </w:p>
    <w:p w:rsidR="00FA6B89" w:rsidRDefault="00FA6B89">
      <w:pPr>
        <w:rPr>
          <w:rFonts w:ascii="Times New Roman" w:hAnsi="Times New Roman" w:cs="Times New Roman"/>
          <w:sz w:val="28"/>
          <w:szCs w:val="28"/>
        </w:rPr>
      </w:pPr>
      <w:r>
        <w:rPr>
          <w:rFonts w:ascii="Times New Roman" w:hAnsi="Times New Roman" w:cs="Times New Roman"/>
          <w:sz w:val="28"/>
          <w:szCs w:val="28"/>
        </w:rPr>
        <w:t>Il sovrappeso è determinato dall’interazione di fattori di tipo genetico, comportamentale, psicologico e sociale; in merito a questo decenni di insuccessi terapeutici dimostrano che per affrontare il problema non basta seguire una dieta alimentare.</w:t>
      </w:r>
    </w:p>
    <w:p w:rsidR="0049452A" w:rsidRDefault="00FA6B89">
      <w:pPr>
        <w:rPr>
          <w:rFonts w:ascii="Times New Roman" w:hAnsi="Times New Roman" w:cs="Times New Roman"/>
          <w:sz w:val="28"/>
          <w:szCs w:val="28"/>
        </w:rPr>
      </w:pPr>
      <w:r>
        <w:rPr>
          <w:rFonts w:ascii="Times New Roman" w:hAnsi="Times New Roman" w:cs="Times New Roman"/>
          <w:sz w:val="28"/>
          <w:szCs w:val="28"/>
        </w:rPr>
        <w:t>Un corretto programma di educazione alimentare necessita del sostegno psicologico</w:t>
      </w:r>
      <w:r w:rsidR="00731ED1">
        <w:rPr>
          <w:rFonts w:ascii="Times New Roman" w:hAnsi="Times New Roman" w:cs="Times New Roman"/>
          <w:sz w:val="28"/>
          <w:szCs w:val="28"/>
        </w:rPr>
        <w:t>.</w:t>
      </w:r>
    </w:p>
    <w:p w:rsidR="00731ED1" w:rsidRDefault="0049452A">
      <w:pPr>
        <w:rPr>
          <w:rFonts w:ascii="Times New Roman" w:hAnsi="Times New Roman" w:cs="Times New Roman"/>
          <w:sz w:val="28"/>
          <w:szCs w:val="28"/>
        </w:rPr>
      </w:pPr>
      <w:r>
        <w:rPr>
          <w:rFonts w:ascii="Times New Roman" w:hAnsi="Times New Roman" w:cs="Times New Roman"/>
          <w:sz w:val="28"/>
          <w:szCs w:val="28"/>
        </w:rPr>
        <w:t xml:space="preserve">Il cibo ed il mangiare è un linguaggio a tutti gli effetti, con una sua logica, una sua grammatica , spesso di difficile comprensione in quanto tutto ciò  </w:t>
      </w:r>
      <w:r w:rsidR="00731ED1">
        <w:rPr>
          <w:rFonts w:ascii="Times New Roman" w:hAnsi="Times New Roman" w:cs="Times New Roman"/>
          <w:sz w:val="28"/>
          <w:szCs w:val="28"/>
        </w:rPr>
        <w:t xml:space="preserve"> è carico di significati psicologici: mangiare è un modo per calmare stati nervosi spiacevoli, associati ad eventi o fasi della vita che si sta vivendo.</w:t>
      </w:r>
    </w:p>
    <w:p w:rsidR="00731ED1" w:rsidRDefault="00731ED1">
      <w:pPr>
        <w:rPr>
          <w:rFonts w:ascii="Times New Roman" w:hAnsi="Times New Roman" w:cs="Times New Roman"/>
          <w:sz w:val="28"/>
          <w:szCs w:val="28"/>
        </w:rPr>
      </w:pPr>
      <w:r>
        <w:rPr>
          <w:rFonts w:ascii="Times New Roman" w:hAnsi="Times New Roman" w:cs="Times New Roman"/>
          <w:sz w:val="28"/>
          <w:szCs w:val="28"/>
        </w:rPr>
        <w:t>Ci si chiede quindi : “ Dove origina il mangiare troppo?”.</w:t>
      </w:r>
    </w:p>
    <w:p w:rsidR="00731ED1" w:rsidRDefault="00731ED1">
      <w:pPr>
        <w:rPr>
          <w:rFonts w:ascii="Times New Roman" w:hAnsi="Times New Roman" w:cs="Times New Roman"/>
          <w:sz w:val="28"/>
          <w:szCs w:val="28"/>
        </w:rPr>
      </w:pPr>
      <w:r>
        <w:rPr>
          <w:rFonts w:ascii="Times New Roman" w:hAnsi="Times New Roman" w:cs="Times New Roman"/>
          <w:sz w:val="28"/>
          <w:szCs w:val="28"/>
        </w:rPr>
        <w:t>Questa domanda ha milioni di risposte, ognuno ha il suo perché.</w:t>
      </w:r>
    </w:p>
    <w:p w:rsidR="00731ED1" w:rsidRDefault="00731ED1">
      <w:pPr>
        <w:rPr>
          <w:rFonts w:ascii="Times New Roman" w:hAnsi="Times New Roman" w:cs="Times New Roman"/>
          <w:sz w:val="28"/>
          <w:szCs w:val="28"/>
        </w:rPr>
      </w:pPr>
      <w:r>
        <w:rPr>
          <w:rFonts w:ascii="Times New Roman" w:hAnsi="Times New Roman" w:cs="Times New Roman"/>
          <w:sz w:val="28"/>
          <w:szCs w:val="28"/>
        </w:rPr>
        <w:t>Il motto latino “ mens sana in corpore sano” rappresenta una valida espressione di quella sana ambizione  che ogni  società dovrebbe coltivare per evadere così dalla cultura dominante dell’apparire che tende sempre più ad imporre canoni estetici fini a sé stessi.</w:t>
      </w:r>
    </w:p>
    <w:p w:rsidR="00090276" w:rsidRDefault="00090276">
      <w:pPr>
        <w:rPr>
          <w:rFonts w:ascii="Times New Roman" w:hAnsi="Times New Roman" w:cs="Times New Roman"/>
          <w:sz w:val="28"/>
          <w:szCs w:val="28"/>
        </w:rPr>
      </w:pPr>
      <w:r>
        <w:rPr>
          <w:rFonts w:ascii="Times New Roman" w:hAnsi="Times New Roman" w:cs="Times New Roman"/>
          <w:sz w:val="28"/>
          <w:szCs w:val="28"/>
        </w:rPr>
        <w:t>Troppo spesso il desiderio di dimagrire e la conseguente dieta trovano le pro</w:t>
      </w:r>
      <w:r w:rsidR="0049452A">
        <w:rPr>
          <w:rFonts w:ascii="Times New Roman" w:hAnsi="Times New Roman" w:cs="Times New Roman"/>
          <w:sz w:val="28"/>
          <w:szCs w:val="28"/>
        </w:rPr>
        <w:t xml:space="preserve">prie radici nell’insoddisfazione generale che sfocia poi in un’insoddisfazione </w:t>
      </w:r>
      <w:r>
        <w:rPr>
          <w:rFonts w:ascii="Times New Roman" w:hAnsi="Times New Roman" w:cs="Times New Roman"/>
          <w:sz w:val="28"/>
          <w:szCs w:val="28"/>
        </w:rPr>
        <w:t xml:space="preserve"> per la propria immagine corporea</w:t>
      </w:r>
      <w:r w:rsidR="0049452A">
        <w:rPr>
          <w:rFonts w:ascii="Times New Roman" w:hAnsi="Times New Roman" w:cs="Times New Roman"/>
          <w:sz w:val="28"/>
          <w:szCs w:val="28"/>
        </w:rPr>
        <w:t>. Si tende quindi a vedere  le altre  persone sempre come più brave, più belle, arrivate laddove noi non siamo arrivati.  U</w:t>
      </w:r>
      <w:r>
        <w:rPr>
          <w:rFonts w:ascii="Times New Roman" w:hAnsi="Times New Roman" w:cs="Times New Roman"/>
          <w:sz w:val="28"/>
          <w:szCs w:val="28"/>
        </w:rPr>
        <w:t>n’immagine non in linea con i canoni estetici promossi da una società  che si sforza  di associare bellezza effimera e spogliata della sua nobiltà.</w:t>
      </w:r>
    </w:p>
    <w:p w:rsidR="00090276" w:rsidRDefault="00090276">
      <w:pPr>
        <w:rPr>
          <w:rFonts w:ascii="Times New Roman" w:hAnsi="Times New Roman" w:cs="Times New Roman"/>
          <w:sz w:val="28"/>
          <w:szCs w:val="28"/>
        </w:rPr>
      </w:pPr>
      <w:r>
        <w:rPr>
          <w:rFonts w:ascii="Times New Roman" w:hAnsi="Times New Roman" w:cs="Times New Roman"/>
          <w:sz w:val="28"/>
          <w:szCs w:val="28"/>
        </w:rPr>
        <w:t>Ripercorrendo l’excursu</w:t>
      </w:r>
      <w:r w:rsidR="00A25260">
        <w:rPr>
          <w:rFonts w:ascii="Times New Roman" w:hAnsi="Times New Roman" w:cs="Times New Roman"/>
          <w:sz w:val="28"/>
          <w:szCs w:val="28"/>
        </w:rPr>
        <w:t xml:space="preserve">s </w:t>
      </w:r>
      <w:r>
        <w:rPr>
          <w:rFonts w:ascii="Times New Roman" w:hAnsi="Times New Roman" w:cs="Times New Roman"/>
          <w:sz w:val="28"/>
          <w:szCs w:val="28"/>
        </w:rPr>
        <w:t xml:space="preserve"> storico del concetto di bellezza femminile mediante le arti figurative, emerge la grande  variabilità dei canoni estetici a seconda dei periodi storici, evidenziando la difficoltà di comprendere una certa dimensione e definirla.</w:t>
      </w:r>
    </w:p>
    <w:p w:rsidR="00A25260" w:rsidRDefault="00A25260">
      <w:pPr>
        <w:rPr>
          <w:rFonts w:ascii="Times New Roman" w:hAnsi="Times New Roman" w:cs="Times New Roman"/>
          <w:sz w:val="28"/>
          <w:szCs w:val="28"/>
        </w:rPr>
      </w:pPr>
      <w:r>
        <w:rPr>
          <w:rFonts w:ascii="Times New Roman" w:hAnsi="Times New Roman" w:cs="Times New Roman"/>
          <w:sz w:val="28"/>
          <w:szCs w:val="28"/>
        </w:rPr>
        <w:t xml:space="preserve">In ogni epoca storica c’è l’ideale corporeo femminile di riferimento e la tendenza a voler raggiungere tale canone estetico; dalle donne con forme piene ed abbondanti, intimamente legato all’immagine della fecondità e della procreazione fino all’utilizzo  </w:t>
      </w:r>
      <w:r>
        <w:rPr>
          <w:rFonts w:ascii="Times New Roman" w:hAnsi="Times New Roman" w:cs="Times New Roman"/>
          <w:sz w:val="28"/>
          <w:szCs w:val="28"/>
        </w:rPr>
        <w:lastRenderedPageBreak/>
        <w:t>nel ‘700 dei busti per favorire il “ vitino da vespa”,  passando per la donna procace e mediterranea in auge negli anni ’30, fino ad arrivare  negli anni ’60 dove c’era il mito di una donna molto  magra.</w:t>
      </w:r>
    </w:p>
    <w:p w:rsidR="00A25260" w:rsidRDefault="00A25260">
      <w:pPr>
        <w:rPr>
          <w:rFonts w:ascii="Times New Roman" w:hAnsi="Times New Roman" w:cs="Times New Roman"/>
          <w:sz w:val="28"/>
          <w:szCs w:val="28"/>
        </w:rPr>
      </w:pPr>
      <w:r>
        <w:rPr>
          <w:rFonts w:ascii="Times New Roman" w:hAnsi="Times New Roman" w:cs="Times New Roman"/>
          <w:sz w:val="28"/>
          <w:szCs w:val="28"/>
        </w:rPr>
        <w:t>A partire dal 3° millennio  si afferma la magrezza assoluta come canone di bellezza femminile assoluto.</w:t>
      </w:r>
    </w:p>
    <w:p w:rsidR="00A25260" w:rsidRDefault="00A25260">
      <w:pPr>
        <w:rPr>
          <w:rFonts w:ascii="Times New Roman" w:hAnsi="Times New Roman" w:cs="Times New Roman"/>
          <w:sz w:val="28"/>
          <w:szCs w:val="28"/>
        </w:rPr>
      </w:pPr>
      <w:r>
        <w:rPr>
          <w:rFonts w:ascii="Times New Roman" w:hAnsi="Times New Roman" w:cs="Times New Roman"/>
          <w:sz w:val="28"/>
          <w:szCs w:val="28"/>
        </w:rPr>
        <w:t>Nell’attuale società l’apparire è sempre importante e la bellezza è un imperativo, una vera ossessione che induce di venerare le fattezze delle dive del piccolo schermo, come le attrici dai fisici perfetti e le modelle.</w:t>
      </w:r>
    </w:p>
    <w:p w:rsidR="00A25260" w:rsidRDefault="00A25260">
      <w:pPr>
        <w:rPr>
          <w:rFonts w:ascii="Times New Roman" w:hAnsi="Times New Roman" w:cs="Times New Roman"/>
          <w:sz w:val="28"/>
          <w:szCs w:val="28"/>
        </w:rPr>
      </w:pPr>
      <w:r>
        <w:rPr>
          <w:rFonts w:ascii="Times New Roman" w:hAnsi="Times New Roman" w:cs="Times New Roman"/>
          <w:sz w:val="28"/>
          <w:szCs w:val="28"/>
        </w:rPr>
        <w:t>Da questo detto emergono chiaramente le due facce della medaglia: l’invito da  parte della cultura della sanità a perdere i chili superflui, incentivando una condizione fisica in equilibrio, in grado di ridurre i rischi di patologie e sentire il piacere della leggerezza; dall’altro vi è la tendenza a ricorrere un ideale corporeo, spesso irrealizzabile e fonte di disperazione.</w:t>
      </w:r>
    </w:p>
    <w:p w:rsidR="000C16C6" w:rsidRDefault="000C16C6">
      <w:pPr>
        <w:rPr>
          <w:rFonts w:ascii="Times New Roman" w:hAnsi="Times New Roman" w:cs="Times New Roman"/>
          <w:sz w:val="28"/>
          <w:szCs w:val="28"/>
        </w:rPr>
      </w:pPr>
      <w:r>
        <w:rPr>
          <w:rFonts w:ascii="Times New Roman" w:hAnsi="Times New Roman" w:cs="Times New Roman"/>
          <w:sz w:val="28"/>
          <w:szCs w:val="28"/>
        </w:rPr>
        <w:t>Spesso  le  persone tendono a percepirsi in funzione del proprio aspetto fisico. Tale processo psicologico vede l’individuo riflettere il proprio sé come parte più profonda della personalità, nel sé fisico riducendo la percezione di sé all’immagine che vede proiettata nello specchio. Questo incide in maniera significativa sull’autostima ed è un processo simile a quello che si può osservare nell’ambito dei Disturbi del Comportamento  Alimentare con sfumature diverse.</w:t>
      </w:r>
    </w:p>
    <w:p w:rsidR="000C16C6" w:rsidRDefault="000C16C6">
      <w:pPr>
        <w:rPr>
          <w:rFonts w:ascii="Times New Roman" w:hAnsi="Times New Roman" w:cs="Times New Roman"/>
          <w:sz w:val="28"/>
          <w:szCs w:val="28"/>
        </w:rPr>
      </w:pPr>
      <w:r>
        <w:rPr>
          <w:rFonts w:ascii="Times New Roman" w:hAnsi="Times New Roman" w:cs="Times New Roman"/>
          <w:sz w:val="28"/>
          <w:szCs w:val="28"/>
        </w:rPr>
        <w:t>Una donna anoressica percepisce il proprio corpo sempre come troppo  grasso.</w:t>
      </w:r>
    </w:p>
    <w:p w:rsidR="000C16C6" w:rsidRDefault="000C16C6">
      <w:pPr>
        <w:rPr>
          <w:rFonts w:ascii="Times New Roman" w:hAnsi="Times New Roman" w:cs="Times New Roman"/>
          <w:sz w:val="28"/>
          <w:szCs w:val="28"/>
        </w:rPr>
      </w:pPr>
      <w:r>
        <w:rPr>
          <w:rFonts w:ascii="Times New Roman" w:hAnsi="Times New Roman" w:cs="Times New Roman"/>
          <w:sz w:val="28"/>
          <w:szCs w:val="28"/>
        </w:rPr>
        <w:t>È come se la  persona anoressica  mediante uno “ specchio interno” che rimanda un’immagine di sé che non è reale, ma che  è  la realtà dell’anoressica.</w:t>
      </w:r>
    </w:p>
    <w:p w:rsidR="000C16C6" w:rsidRDefault="000C16C6">
      <w:pPr>
        <w:rPr>
          <w:rFonts w:ascii="Times New Roman" w:hAnsi="Times New Roman" w:cs="Times New Roman"/>
          <w:sz w:val="28"/>
          <w:szCs w:val="28"/>
        </w:rPr>
      </w:pPr>
      <w:r>
        <w:rPr>
          <w:rFonts w:ascii="Times New Roman" w:hAnsi="Times New Roman" w:cs="Times New Roman"/>
          <w:sz w:val="28"/>
          <w:szCs w:val="28"/>
        </w:rPr>
        <w:t xml:space="preserve">Un aspetto che sembra speculare è quello del body builder, dove si evidenzia la tendenza di alcuni atleti a percepire la propria muscolatura meno voluminosa di quanto sia in realtà, mostrando anch’essi una percezione distorta dell’immagine corporea, fenomeno definito come  </w:t>
      </w:r>
      <w:r w:rsidRPr="000C16C6">
        <w:rPr>
          <w:rFonts w:ascii="Times New Roman" w:hAnsi="Times New Roman" w:cs="Times New Roman"/>
          <w:i/>
          <w:color w:val="FF0000"/>
          <w:sz w:val="28"/>
          <w:szCs w:val="28"/>
        </w:rPr>
        <w:t>Vigoressia</w:t>
      </w:r>
      <w:r>
        <w:rPr>
          <w:rFonts w:ascii="Times New Roman" w:hAnsi="Times New Roman" w:cs="Times New Roman"/>
          <w:sz w:val="28"/>
          <w:szCs w:val="28"/>
        </w:rPr>
        <w:t>.</w:t>
      </w:r>
    </w:p>
    <w:p w:rsidR="000C16C6" w:rsidRDefault="000C16C6">
      <w:pPr>
        <w:rPr>
          <w:rFonts w:ascii="Times New Roman" w:hAnsi="Times New Roman" w:cs="Times New Roman"/>
          <w:sz w:val="28"/>
          <w:szCs w:val="28"/>
        </w:rPr>
      </w:pPr>
      <w:r>
        <w:rPr>
          <w:rFonts w:ascii="Times New Roman" w:hAnsi="Times New Roman" w:cs="Times New Roman"/>
          <w:sz w:val="28"/>
          <w:szCs w:val="28"/>
        </w:rPr>
        <w:t>In entrambe i casi sembra emergere un fenomeno di autoinganno, molto presente nell’ambito dei DCA e che in tal caso consiste nel relegare la consapevolezza di sé al proprio aspetto fisico, traducendo tutto ciò che di bello caratterizza la propria personalità. L’autoinganno sembra fondato su azioni tutt’altro che inconsapevoli: esso rappresenta la sce</w:t>
      </w:r>
      <w:r w:rsidR="00B81F2F">
        <w:rPr>
          <w:rFonts w:ascii="Times New Roman" w:hAnsi="Times New Roman" w:cs="Times New Roman"/>
          <w:sz w:val="28"/>
          <w:szCs w:val="28"/>
        </w:rPr>
        <w:t xml:space="preserve">lta della cecità dello spirito, il non voler sapere né capire, un concetto simile a quello espresso da Winnicott con il cosidetto </w:t>
      </w:r>
      <w:r w:rsidR="00B81F2F" w:rsidRPr="00B81F2F">
        <w:rPr>
          <w:rFonts w:ascii="Times New Roman" w:hAnsi="Times New Roman" w:cs="Times New Roman"/>
          <w:i/>
          <w:color w:val="FF0000"/>
          <w:sz w:val="28"/>
          <w:szCs w:val="28"/>
        </w:rPr>
        <w:t>“ Falso Sé”.</w:t>
      </w:r>
    </w:p>
    <w:p w:rsidR="00B81F2F" w:rsidRDefault="00B81F2F">
      <w:pPr>
        <w:rPr>
          <w:rFonts w:ascii="Times New Roman" w:hAnsi="Times New Roman" w:cs="Times New Roman"/>
          <w:sz w:val="28"/>
          <w:szCs w:val="28"/>
        </w:rPr>
      </w:pPr>
      <w:r>
        <w:rPr>
          <w:rFonts w:ascii="Times New Roman" w:hAnsi="Times New Roman" w:cs="Times New Roman"/>
          <w:sz w:val="28"/>
          <w:szCs w:val="28"/>
        </w:rPr>
        <w:lastRenderedPageBreak/>
        <w:t>L’intervento psicologico  per il controllo del peso risulta basilare per sostenere l’individuo lungo il percorso del dimagrimento.</w:t>
      </w:r>
    </w:p>
    <w:p w:rsidR="00B81F2F" w:rsidRDefault="0049452A">
      <w:pPr>
        <w:rPr>
          <w:rFonts w:ascii="Times New Roman" w:hAnsi="Times New Roman" w:cs="Times New Roman"/>
          <w:sz w:val="28"/>
          <w:szCs w:val="28"/>
        </w:rPr>
      </w:pPr>
      <w:r>
        <w:rPr>
          <w:rFonts w:ascii="Times New Roman" w:hAnsi="Times New Roman" w:cs="Times New Roman"/>
          <w:sz w:val="28"/>
          <w:szCs w:val="28"/>
        </w:rPr>
        <w:t>C</w:t>
      </w:r>
      <w:r w:rsidR="00B81F2F">
        <w:rPr>
          <w:rFonts w:ascii="Times New Roman" w:hAnsi="Times New Roman" w:cs="Times New Roman"/>
          <w:sz w:val="28"/>
          <w:szCs w:val="28"/>
        </w:rPr>
        <w:t>omporta</w:t>
      </w:r>
      <w:r>
        <w:rPr>
          <w:rFonts w:ascii="Times New Roman" w:hAnsi="Times New Roman" w:cs="Times New Roman"/>
          <w:sz w:val="28"/>
          <w:szCs w:val="28"/>
        </w:rPr>
        <w:t xml:space="preserve">ndo quindi </w:t>
      </w:r>
      <w:r w:rsidR="00B81F2F">
        <w:rPr>
          <w:rFonts w:ascii="Times New Roman" w:hAnsi="Times New Roman" w:cs="Times New Roman"/>
          <w:sz w:val="28"/>
          <w:szCs w:val="28"/>
        </w:rPr>
        <w:t xml:space="preserve"> un cambiamento dello stile di vita, a cominciare dalla dieta curata da un esperto dell’alimentazione fino alla pratica dell’attività fisica che induce ad evadere dalla trappola della sedentarietà.</w:t>
      </w:r>
      <w:r>
        <w:rPr>
          <w:rFonts w:ascii="Times New Roman" w:hAnsi="Times New Roman" w:cs="Times New Roman"/>
          <w:sz w:val="28"/>
          <w:szCs w:val="28"/>
        </w:rPr>
        <w:t xml:space="preserve"> Tutto questo  deve essere supportato da un intervento psicologico per andare alla ricerca vera di dove nasce la propria insoddisfazione che induce quindi la persona a scatenarsi sul cibo.</w:t>
      </w:r>
    </w:p>
    <w:p w:rsidR="00B81F2F" w:rsidRDefault="00B81F2F">
      <w:pPr>
        <w:rPr>
          <w:rFonts w:ascii="Times New Roman" w:hAnsi="Times New Roman" w:cs="Times New Roman"/>
          <w:sz w:val="28"/>
          <w:szCs w:val="28"/>
        </w:rPr>
      </w:pPr>
      <w:r>
        <w:rPr>
          <w:rFonts w:ascii="Times New Roman" w:hAnsi="Times New Roman" w:cs="Times New Roman"/>
          <w:sz w:val="28"/>
          <w:szCs w:val="28"/>
        </w:rPr>
        <w:t>In letteratura ci sono diversi studi e ricerche che evidenzia l’incidenza positiva dell’attività fisica sul benessere psicofisico degli individui. In alcune persone la ricerca attiva di una migliore forma fisica può essere alla base di un minore senso di inadeguatezza.</w:t>
      </w:r>
    </w:p>
    <w:p w:rsidR="00B81F2F" w:rsidRDefault="00B81F2F">
      <w:pPr>
        <w:rPr>
          <w:rFonts w:ascii="Times New Roman" w:hAnsi="Times New Roman" w:cs="Times New Roman"/>
          <w:sz w:val="28"/>
          <w:szCs w:val="28"/>
        </w:rPr>
      </w:pPr>
      <w:r>
        <w:rPr>
          <w:rFonts w:ascii="Times New Roman" w:hAnsi="Times New Roman" w:cs="Times New Roman"/>
          <w:sz w:val="28"/>
          <w:szCs w:val="28"/>
        </w:rPr>
        <w:t xml:space="preserve">Al contrario l’attività fisica e in alcuni casi lo sport , per alcune  persone possono diventare amplificatori delle difficoltà emotive e psicologiche, o un contenitore in cui proiettare aspettative irrealistiche che una volta disilluse possono portare  senso di frustrazione e fallimento. </w:t>
      </w:r>
    </w:p>
    <w:p w:rsidR="00A25260" w:rsidRDefault="00B81F2F">
      <w:pPr>
        <w:rPr>
          <w:rFonts w:ascii="Times New Roman" w:hAnsi="Times New Roman" w:cs="Times New Roman"/>
          <w:sz w:val="28"/>
          <w:szCs w:val="28"/>
        </w:rPr>
      </w:pPr>
      <w:r>
        <w:rPr>
          <w:rFonts w:ascii="Times New Roman" w:hAnsi="Times New Roman" w:cs="Times New Roman"/>
          <w:sz w:val="28"/>
          <w:szCs w:val="28"/>
        </w:rPr>
        <w:t>Quindi parlare di controllo del peso dovrebbe includere il sostegno psicologico come elemento imprescindibile per  affrontare la perdita di  peso in modo sano, fondato su aspettative</w:t>
      </w:r>
      <w:r w:rsidR="00BD377F">
        <w:rPr>
          <w:rFonts w:ascii="Times New Roman" w:hAnsi="Times New Roman" w:cs="Times New Roman"/>
          <w:sz w:val="28"/>
          <w:szCs w:val="28"/>
        </w:rPr>
        <w:t xml:space="preserve"> realistiche  e soprattutto all’interno di una cornice  in grado di guidare  l’individuo verso  un concetto di benessere non alterato dalle pressioni sociali. In questo modo si favorisce il processo di empewerment che alimenta la motivazione dell’individuo scongiurando l’abbandono del percorso intrapreso ed aiutandolo a mantenere i risultati una volta raggiunto l’obiettivo del dimagrimento, una fase che spesso vede l’individuo riproporre i vecchi schemi alimentari disfunzionali: la motivazione è il fulcro principale per la buona riuscita dell’intero processo.</w:t>
      </w:r>
    </w:p>
    <w:p w:rsidR="00BD377F" w:rsidRPr="00FA6B89" w:rsidRDefault="00BD377F">
      <w:pPr>
        <w:rPr>
          <w:rFonts w:ascii="Times New Roman" w:hAnsi="Times New Roman" w:cs="Times New Roman"/>
          <w:sz w:val="28"/>
          <w:szCs w:val="28"/>
        </w:rPr>
      </w:pPr>
      <w:r>
        <w:rPr>
          <w:rFonts w:ascii="Times New Roman" w:hAnsi="Times New Roman" w:cs="Times New Roman"/>
          <w:sz w:val="28"/>
          <w:szCs w:val="28"/>
        </w:rPr>
        <w:t>L’intervento psicologico valorizza la costruzione della motivazione slegata da condizionamenti esterni aiutando l’individuo a porsi obiettivi realizzabili in un sano equilibrio tra etica ed estetica, dove la perdita di peso è sinonimo di benessere  con sé e con gli altri.</w:t>
      </w:r>
    </w:p>
    <w:sectPr w:rsidR="00BD377F" w:rsidRPr="00FA6B89" w:rsidSect="00BF5EE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A6B89"/>
    <w:rsid w:val="00090276"/>
    <w:rsid w:val="000C16C6"/>
    <w:rsid w:val="001E6B27"/>
    <w:rsid w:val="002338A6"/>
    <w:rsid w:val="00481EE5"/>
    <w:rsid w:val="0049452A"/>
    <w:rsid w:val="00731ED1"/>
    <w:rsid w:val="00A25260"/>
    <w:rsid w:val="00A417C4"/>
    <w:rsid w:val="00B81F2F"/>
    <w:rsid w:val="00B911BB"/>
    <w:rsid w:val="00BD377F"/>
    <w:rsid w:val="00BF5EE4"/>
    <w:rsid w:val="00FA6B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5E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1032</Words>
  <Characters>5885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2015-02-11T16:58:00Z</dcterms:created>
  <dcterms:modified xsi:type="dcterms:W3CDTF">2015-03-16T20:13:00Z</dcterms:modified>
</cp:coreProperties>
</file>